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0D" w:rsidRPr="00D2640D" w:rsidRDefault="00D2640D" w:rsidP="00D2640D">
      <w:pPr>
        <w:bidi/>
        <w:spacing w:line="360" w:lineRule="auto"/>
        <w:rPr>
          <w:rFonts w:cs="B Nazanin"/>
          <w:sz w:val="24"/>
          <w:szCs w:val="24"/>
          <w:rtl/>
        </w:rPr>
      </w:pPr>
      <w:r w:rsidRPr="00D2640D">
        <w:rPr>
          <w:noProof/>
          <w:sz w:val="24"/>
          <w:szCs w:val="24"/>
          <w:lang w:bidi="ar-SA"/>
        </w:rPr>
        <w:drawing>
          <wp:anchor distT="0" distB="0" distL="0" distR="0" simplePos="0" relativeHeight="251659264" behindDoc="0" locked="0" layoutInCell="1" allowOverlap="1" wp14:anchorId="266738B7" wp14:editId="60F79314">
            <wp:simplePos x="0" y="0"/>
            <wp:positionH relativeFrom="margin">
              <wp:align>center</wp:align>
            </wp:positionH>
            <wp:positionV relativeFrom="paragraph">
              <wp:posOffset>234461</wp:posOffset>
            </wp:positionV>
            <wp:extent cx="936624" cy="971550"/>
            <wp:effectExtent l="0" t="0" r="0" b="0"/>
            <wp:wrapTopAndBottom/>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a:stretch/>
                  </pic:blipFill>
                  <pic:spPr>
                    <a:xfrm>
                      <a:off x="0" y="0"/>
                      <a:ext cx="936624" cy="971550"/>
                    </a:xfrm>
                    <a:prstGeom prst="rect">
                      <a:avLst/>
                    </a:prstGeom>
                  </pic:spPr>
                </pic:pic>
              </a:graphicData>
            </a:graphic>
          </wp:anchor>
        </w:drawing>
      </w:r>
    </w:p>
    <w:p w:rsidR="00D2640D" w:rsidRPr="00D2640D" w:rsidRDefault="00D2640D" w:rsidP="00D2640D">
      <w:pPr>
        <w:bidi/>
        <w:spacing w:line="360" w:lineRule="auto"/>
        <w:jc w:val="center"/>
        <w:rPr>
          <w:rFonts w:cs="B Nazanin"/>
          <w:b/>
          <w:bCs/>
          <w:sz w:val="24"/>
          <w:szCs w:val="24"/>
          <w:rtl/>
        </w:rPr>
      </w:pPr>
      <w:r w:rsidRPr="00D2640D">
        <w:rPr>
          <w:rFonts w:cs="B Nazanin"/>
          <w:b/>
          <w:bCs/>
          <w:sz w:val="24"/>
          <w:szCs w:val="24"/>
          <w:rtl/>
        </w:rPr>
        <w:t>دانشگاه علوم پزشک</w:t>
      </w:r>
      <w:r w:rsidRPr="00D2640D">
        <w:rPr>
          <w:rFonts w:cs="B Nazanin" w:hint="cs"/>
          <w:b/>
          <w:bCs/>
          <w:sz w:val="24"/>
          <w:szCs w:val="24"/>
          <w:rtl/>
        </w:rPr>
        <w:t>ی</w:t>
      </w:r>
      <w:r w:rsidRPr="00D2640D">
        <w:rPr>
          <w:rFonts w:cs="B Nazanin"/>
          <w:b/>
          <w:bCs/>
          <w:sz w:val="24"/>
          <w:szCs w:val="24"/>
          <w:rtl/>
        </w:rPr>
        <w:t xml:space="preserve"> و خدمات بهداشت</w:t>
      </w:r>
      <w:r w:rsidRPr="00D2640D">
        <w:rPr>
          <w:rFonts w:cs="B Nazanin" w:hint="cs"/>
          <w:b/>
          <w:bCs/>
          <w:sz w:val="24"/>
          <w:szCs w:val="24"/>
          <w:rtl/>
        </w:rPr>
        <w:t>ی</w:t>
      </w:r>
      <w:r w:rsidRPr="00D2640D">
        <w:rPr>
          <w:rFonts w:cs="B Nazanin"/>
          <w:b/>
          <w:bCs/>
          <w:sz w:val="24"/>
          <w:szCs w:val="24"/>
          <w:rtl/>
        </w:rPr>
        <w:t>-درمان</w:t>
      </w:r>
      <w:r w:rsidRPr="00D2640D">
        <w:rPr>
          <w:rFonts w:cs="B Nazanin" w:hint="cs"/>
          <w:b/>
          <w:bCs/>
          <w:sz w:val="24"/>
          <w:szCs w:val="24"/>
          <w:rtl/>
        </w:rPr>
        <w:t>ی</w:t>
      </w:r>
      <w:r w:rsidRPr="00D2640D">
        <w:rPr>
          <w:rFonts w:cs="B Nazanin"/>
          <w:b/>
          <w:bCs/>
          <w:sz w:val="24"/>
          <w:szCs w:val="24"/>
          <w:rtl/>
        </w:rPr>
        <w:t xml:space="preserve"> زنجان</w:t>
      </w:r>
    </w:p>
    <w:p w:rsidR="00D2640D" w:rsidRPr="00D2640D" w:rsidRDefault="00D2640D" w:rsidP="00D2640D">
      <w:pPr>
        <w:bidi/>
        <w:spacing w:line="360" w:lineRule="auto"/>
        <w:jc w:val="center"/>
        <w:rPr>
          <w:rFonts w:cs="B Nazanin"/>
          <w:b/>
          <w:bCs/>
          <w:sz w:val="24"/>
          <w:szCs w:val="24"/>
          <w:rtl/>
        </w:rPr>
      </w:pPr>
      <w:r w:rsidRPr="00D2640D">
        <w:rPr>
          <w:rFonts w:cs="B Nazanin" w:hint="eastAsia"/>
          <w:b/>
          <w:bCs/>
          <w:sz w:val="24"/>
          <w:szCs w:val="24"/>
          <w:rtl/>
        </w:rPr>
        <w:t>دانشکده</w:t>
      </w:r>
      <w:r w:rsidRPr="00D2640D">
        <w:rPr>
          <w:rFonts w:cs="B Nazanin"/>
          <w:b/>
          <w:bCs/>
          <w:sz w:val="24"/>
          <w:szCs w:val="24"/>
          <w:rtl/>
        </w:rPr>
        <w:t xml:space="preserve"> پزشک</w:t>
      </w:r>
      <w:r w:rsidRPr="00D2640D">
        <w:rPr>
          <w:rFonts w:cs="B Nazanin" w:hint="cs"/>
          <w:b/>
          <w:bCs/>
          <w:sz w:val="24"/>
          <w:szCs w:val="24"/>
          <w:rtl/>
        </w:rPr>
        <w:t>ی</w:t>
      </w:r>
    </w:p>
    <w:p w:rsidR="00D2640D" w:rsidRPr="00D2640D" w:rsidRDefault="00D2640D" w:rsidP="00D2640D">
      <w:pPr>
        <w:bidi/>
        <w:spacing w:line="360" w:lineRule="auto"/>
        <w:jc w:val="center"/>
        <w:rPr>
          <w:rFonts w:cs="B Titr"/>
          <w:b/>
          <w:bCs/>
          <w:sz w:val="24"/>
          <w:szCs w:val="24"/>
          <w:rtl/>
        </w:rPr>
      </w:pPr>
      <w:r w:rsidRPr="00D2640D">
        <w:rPr>
          <w:rFonts w:cs="B Titr" w:hint="eastAsia"/>
          <w:b/>
          <w:bCs/>
          <w:sz w:val="24"/>
          <w:szCs w:val="24"/>
          <w:rtl/>
        </w:rPr>
        <w:t>پا</w:t>
      </w:r>
      <w:r w:rsidRPr="00D2640D">
        <w:rPr>
          <w:rFonts w:cs="B Titr" w:hint="cs"/>
          <w:b/>
          <w:bCs/>
          <w:sz w:val="24"/>
          <w:szCs w:val="24"/>
          <w:rtl/>
        </w:rPr>
        <w:t>ی</w:t>
      </w:r>
      <w:r w:rsidRPr="00D2640D">
        <w:rPr>
          <w:rFonts w:cs="B Titr" w:hint="eastAsia"/>
          <w:b/>
          <w:bCs/>
          <w:sz w:val="24"/>
          <w:szCs w:val="24"/>
          <w:rtl/>
        </w:rPr>
        <w:t>ان</w:t>
      </w:r>
      <w:r w:rsidRPr="00D2640D">
        <w:rPr>
          <w:rFonts w:cs="B Titr" w:hint="cs"/>
          <w:b/>
          <w:bCs/>
          <w:sz w:val="24"/>
          <w:szCs w:val="24"/>
          <w:rtl/>
        </w:rPr>
        <w:t>‌</w:t>
      </w:r>
      <w:r w:rsidRPr="00D2640D">
        <w:rPr>
          <w:rFonts w:cs="B Titr"/>
          <w:b/>
          <w:bCs/>
          <w:sz w:val="24"/>
          <w:szCs w:val="24"/>
          <w:rtl/>
        </w:rPr>
        <w:t>نامه برا</w:t>
      </w:r>
      <w:r w:rsidRPr="00D2640D">
        <w:rPr>
          <w:rFonts w:cs="B Titr" w:hint="cs"/>
          <w:b/>
          <w:bCs/>
          <w:sz w:val="24"/>
          <w:szCs w:val="24"/>
          <w:rtl/>
        </w:rPr>
        <w:t>ی</w:t>
      </w:r>
      <w:r w:rsidRPr="00D2640D">
        <w:rPr>
          <w:rFonts w:cs="B Titr"/>
          <w:b/>
          <w:bCs/>
          <w:sz w:val="24"/>
          <w:szCs w:val="24"/>
          <w:rtl/>
        </w:rPr>
        <w:t xml:space="preserve"> اخذ درجه دکترا</w:t>
      </w:r>
      <w:r w:rsidRPr="00D2640D">
        <w:rPr>
          <w:rFonts w:cs="B Titr" w:hint="cs"/>
          <w:b/>
          <w:bCs/>
          <w:sz w:val="24"/>
          <w:szCs w:val="24"/>
          <w:rtl/>
        </w:rPr>
        <w:t>ی</w:t>
      </w:r>
      <w:r w:rsidRPr="00D2640D">
        <w:rPr>
          <w:rFonts w:cs="B Titr"/>
          <w:b/>
          <w:bCs/>
          <w:sz w:val="24"/>
          <w:szCs w:val="24"/>
          <w:rtl/>
        </w:rPr>
        <w:t xml:space="preserve"> پزشک</w:t>
      </w:r>
      <w:r w:rsidRPr="00D2640D">
        <w:rPr>
          <w:rFonts w:cs="B Titr" w:hint="cs"/>
          <w:b/>
          <w:bCs/>
          <w:sz w:val="24"/>
          <w:szCs w:val="24"/>
          <w:rtl/>
        </w:rPr>
        <w:t>ی</w:t>
      </w:r>
      <w:r w:rsidRPr="00D2640D">
        <w:rPr>
          <w:rFonts w:cs="B Titr"/>
          <w:b/>
          <w:bCs/>
          <w:sz w:val="24"/>
          <w:szCs w:val="24"/>
          <w:rtl/>
        </w:rPr>
        <w:t xml:space="preserve"> عموم</w:t>
      </w:r>
      <w:r w:rsidRPr="00D2640D">
        <w:rPr>
          <w:rFonts w:cs="B Titr" w:hint="cs"/>
          <w:b/>
          <w:bCs/>
          <w:sz w:val="24"/>
          <w:szCs w:val="24"/>
          <w:rtl/>
        </w:rPr>
        <w:t>ی</w:t>
      </w:r>
    </w:p>
    <w:p w:rsidR="00D2640D" w:rsidRPr="00D2640D" w:rsidRDefault="00D2640D" w:rsidP="00D2640D">
      <w:pPr>
        <w:bidi/>
        <w:spacing w:line="360" w:lineRule="auto"/>
        <w:jc w:val="center"/>
        <w:rPr>
          <w:rFonts w:cs="B Titr"/>
          <w:b/>
          <w:bCs/>
          <w:sz w:val="24"/>
          <w:szCs w:val="24"/>
          <w:rtl/>
        </w:rPr>
      </w:pPr>
      <w:r w:rsidRPr="00D2640D">
        <w:rPr>
          <w:rFonts w:cs="B Titr" w:hint="cs"/>
          <w:b/>
          <w:bCs/>
          <w:sz w:val="24"/>
          <w:szCs w:val="24"/>
          <w:rtl/>
        </w:rPr>
        <w:t>عنوان پایان نامه</w:t>
      </w:r>
    </w:p>
    <w:p w:rsidR="00D2640D" w:rsidRPr="00D2640D" w:rsidRDefault="00D2640D" w:rsidP="00D2640D">
      <w:pPr>
        <w:bidi/>
        <w:spacing w:line="360" w:lineRule="auto"/>
        <w:jc w:val="center"/>
        <w:rPr>
          <w:rFonts w:ascii="Times New Roman" w:hAnsi="Times New Roman" w:cs="B Titr"/>
          <w:b/>
          <w:bCs/>
          <w:color w:val="000000"/>
          <w:sz w:val="24"/>
          <w:szCs w:val="24"/>
        </w:rPr>
      </w:pPr>
      <w:bookmarkStart w:id="0" w:name="_GoBack"/>
      <w:bookmarkEnd w:id="0"/>
      <w:r w:rsidRPr="00D2640D">
        <w:rPr>
          <w:rFonts w:ascii="Times New Roman" w:hAnsi="Times New Roman" w:cs="B Titr" w:hint="cs"/>
          <w:b/>
          <w:bCs/>
          <w:color w:val="000000"/>
          <w:sz w:val="24"/>
          <w:szCs w:val="24"/>
          <w:rtl/>
        </w:rPr>
        <w:t>مقایسه میزان خونریزی حین و بعد از جراحی باز پروستات و برداشتن پروستات از طریق مجرای ادراری در بیماران بستری بیمارستان آیت الله موسوی از سال 1399 تا 1401</w:t>
      </w:r>
    </w:p>
    <w:p w:rsidR="00D2640D" w:rsidRPr="00D2640D" w:rsidRDefault="00D2640D" w:rsidP="00D2640D">
      <w:pPr>
        <w:bidi/>
        <w:spacing w:line="360" w:lineRule="auto"/>
        <w:jc w:val="center"/>
        <w:rPr>
          <w:rFonts w:cs="B Titr"/>
          <w:b/>
          <w:bCs/>
          <w:sz w:val="24"/>
          <w:szCs w:val="24"/>
          <w:rtl/>
        </w:rPr>
      </w:pPr>
      <w:r w:rsidRPr="00D2640D">
        <w:rPr>
          <w:rFonts w:cs="B Titr" w:hint="eastAsia"/>
          <w:b/>
          <w:bCs/>
          <w:sz w:val="24"/>
          <w:szCs w:val="24"/>
          <w:rtl/>
        </w:rPr>
        <w:t>استاد</w:t>
      </w:r>
      <w:r w:rsidRPr="00D2640D">
        <w:rPr>
          <w:rFonts w:cs="B Titr"/>
          <w:b/>
          <w:bCs/>
          <w:sz w:val="24"/>
          <w:szCs w:val="24"/>
          <w:rtl/>
        </w:rPr>
        <w:t xml:space="preserve"> راهنما</w:t>
      </w:r>
      <w:r w:rsidRPr="00D2640D">
        <w:rPr>
          <w:rFonts w:cs="B Titr"/>
          <w:b/>
          <w:bCs/>
          <w:sz w:val="24"/>
          <w:szCs w:val="24"/>
        </w:rPr>
        <w:t>:</w:t>
      </w:r>
    </w:p>
    <w:p w:rsidR="00D2640D" w:rsidRPr="00D2640D" w:rsidRDefault="00D2640D" w:rsidP="00D2640D">
      <w:pPr>
        <w:bidi/>
        <w:spacing w:line="360" w:lineRule="auto"/>
        <w:jc w:val="center"/>
        <w:rPr>
          <w:rFonts w:cs="B Nazanin"/>
          <w:b/>
          <w:bCs/>
          <w:sz w:val="24"/>
          <w:szCs w:val="24"/>
          <w:rtl/>
        </w:rPr>
      </w:pPr>
      <w:r w:rsidRPr="00D2640D">
        <w:rPr>
          <w:rFonts w:cs="B Nazanin" w:hint="cs"/>
          <w:b/>
          <w:bCs/>
          <w:sz w:val="24"/>
          <w:szCs w:val="24"/>
          <w:rtl/>
        </w:rPr>
        <w:t>دکتر امیرحسین فرخ پی</w:t>
      </w:r>
    </w:p>
    <w:p w:rsidR="00D2640D" w:rsidRPr="00D2640D" w:rsidRDefault="00D2640D" w:rsidP="00D2640D">
      <w:pPr>
        <w:bidi/>
        <w:spacing w:line="360" w:lineRule="auto"/>
        <w:jc w:val="center"/>
        <w:rPr>
          <w:rFonts w:cs="B Titr"/>
          <w:b/>
          <w:bCs/>
          <w:sz w:val="24"/>
          <w:szCs w:val="24"/>
          <w:rtl/>
        </w:rPr>
      </w:pPr>
      <w:r w:rsidRPr="00D2640D">
        <w:rPr>
          <w:rFonts w:cs="B Titr" w:hint="eastAsia"/>
          <w:b/>
          <w:bCs/>
          <w:sz w:val="24"/>
          <w:szCs w:val="24"/>
          <w:rtl/>
        </w:rPr>
        <w:t>اس</w:t>
      </w:r>
      <w:r w:rsidRPr="00D2640D">
        <w:rPr>
          <w:rFonts w:cs="B Titr" w:hint="cs"/>
          <w:b/>
          <w:bCs/>
          <w:sz w:val="24"/>
          <w:szCs w:val="24"/>
          <w:rtl/>
        </w:rPr>
        <w:t>تا</w:t>
      </w:r>
      <w:r w:rsidRPr="00D2640D">
        <w:rPr>
          <w:rFonts w:cs="B Titr" w:hint="eastAsia"/>
          <w:b/>
          <w:bCs/>
          <w:sz w:val="24"/>
          <w:szCs w:val="24"/>
          <w:rtl/>
        </w:rPr>
        <w:t>د</w:t>
      </w:r>
      <w:r w:rsidRPr="00D2640D">
        <w:rPr>
          <w:rFonts w:cs="B Titr"/>
          <w:b/>
          <w:bCs/>
          <w:sz w:val="24"/>
          <w:szCs w:val="24"/>
          <w:rtl/>
        </w:rPr>
        <w:t xml:space="preserve"> مشاور‌</w:t>
      </w:r>
      <w:r w:rsidRPr="00D2640D">
        <w:rPr>
          <w:rFonts w:cs="B Titr"/>
          <w:b/>
          <w:bCs/>
          <w:sz w:val="24"/>
          <w:szCs w:val="24"/>
        </w:rPr>
        <w:t>:</w:t>
      </w:r>
    </w:p>
    <w:p w:rsidR="00D2640D" w:rsidRPr="00D2640D" w:rsidRDefault="00D2640D" w:rsidP="00D2640D">
      <w:pPr>
        <w:bidi/>
        <w:spacing w:line="360" w:lineRule="auto"/>
        <w:jc w:val="center"/>
        <w:rPr>
          <w:rFonts w:cs="B Nazanin"/>
          <w:b/>
          <w:bCs/>
          <w:sz w:val="24"/>
          <w:szCs w:val="24"/>
          <w:rtl/>
        </w:rPr>
      </w:pPr>
      <w:r w:rsidRPr="00D2640D">
        <w:rPr>
          <w:rFonts w:cs="B Nazanin" w:hint="cs"/>
          <w:b/>
          <w:bCs/>
          <w:sz w:val="24"/>
          <w:szCs w:val="24"/>
          <w:rtl/>
        </w:rPr>
        <w:t>دکتر کامیار منصوری</w:t>
      </w:r>
    </w:p>
    <w:p w:rsidR="00D2640D" w:rsidRPr="00D2640D" w:rsidRDefault="00D2640D" w:rsidP="00D2640D">
      <w:pPr>
        <w:bidi/>
        <w:spacing w:line="360" w:lineRule="auto"/>
        <w:jc w:val="center"/>
        <w:rPr>
          <w:rFonts w:cs="B Titr"/>
          <w:b/>
          <w:bCs/>
          <w:sz w:val="24"/>
          <w:szCs w:val="24"/>
          <w:rtl/>
        </w:rPr>
      </w:pPr>
      <w:r w:rsidRPr="00D2640D">
        <w:rPr>
          <w:rFonts w:cs="B Titr" w:hint="eastAsia"/>
          <w:b/>
          <w:bCs/>
          <w:sz w:val="24"/>
          <w:szCs w:val="24"/>
          <w:rtl/>
        </w:rPr>
        <w:t>نام</w:t>
      </w:r>
      <w:r w:rsidRPr="00D2640D">
        <w:rPr>
          <w:rFonts w:cs="B Titr"/>
          <w:b/>
          <w:bCs/>
          <w:sz w:val="24"/>
          <w:szCs w:val="24"/>
          <w:rtl/>
        </w:rPr>
        <w:t xml:space="preserve"> دانشجو</w:t>
      </w:r>
      <w:r w:rsidRPr="00D2640D">
        <w:rPr>
          <w:rFonts w:cs="B Titr"/>
          <w:b/>
          <w:bCs/>
          <w:sz w:val="24"/>
          <w:szCs w:val="24"/>
        </w:rPr>
        <w:t>:</w:t>
      </w:r>
    </w:p>
    <w:p w:rsidR="00D2640D" w:rsidRPr="00D2640D" w:rsidRDefault="00D2640D" w:rsidP="00D2640D">
      <w:pPr>
        <w:bidi/>
        <w:spacing w:line="360" w:lineRule="auto"/>
        <w:jc w:val="center"/>
        <w:rPr>
          <w:rFonts w:cs="B Nazanin"/>
          <w:b/>
          <w:bCs/>
          <w:sz w:val="24"/>
          <w:szCs w:val="24"/>
        </w:rPr>
      </w:pPr>
      <w:r w:rsidRPr="00D2640D">
        <w:rPr>
          <w:rFonts w:cs="B Nazanin" w:hint="cs"/>
          <w:b/>
          <w:bCs/>
          <w:sz w:val="24"/>
          <w:szCs w:val="24"/>
          <w:rtl/>
        </w:rPr>
        <w:t>سالار خلیلی</w:t>
      </w:r>
    </w:p>
    <w:p w:rsidR="00D2640D" w:rsidRPr="00D2640D" w:rsidRDefault="00D2640D" w:rsidP="00D2640D">
      <w:pPr>
        <w:bidi/>
        <w:spacing w:line="360" w:lineRule="auto"/>
        <w:jc w:val="center"/>
        <w:rPr>
          <w:rFonts w:cs="B Nazanin"/>
          <w:b/>
          <w:bCs/>
          <w:sz w:val="24"/>
          <w:szCs w:val="24"/>
          <w:rtl/>
        </w:rPr>
      </w:pPr>
      <w:r w:rsidRPr="00D2640D">
        <w:rPr>
          <w:rFonts w:ascii="BN" w:hAnsi="BN" w:cs="B Nazanin" w:hint="cs"/>
          <w:color w:val="000000" w:themeColor="text1"/>
          <w:sz w:val="24"/>
          <w:szCs w:val="24"/>
          <w:rtl/>
        </w:rPr>
        <w:t>دانشکده پزشکی</w:t>
      </w:r>
      <w:r w:rsidRPr="00D2640D">
        <w:rPr>
          <w:rFonts w:cs="B Nazanin" w:hint="cs"/>
          <w:b/>
          <w:bCs/>
          <w:sz w:val="24"/>
          <w:szCs w:val="24"/>
          <w:rtl/>
        </w:rPr>
        <w:t xml:space="preserve">- </w:t>
      </w:r>
      <w:r w:rsidRPr="00D2640D">
        <w:rPr>
          <w:rFonts w:cs="B Nazanin" w:hint="cs"/>
          <w:sz w:val="24"/>
          <w:szCs w:val="24"/>
          <w:rtl/>
        </w:rPr>
        <w:t xml:space="preserve">بهار </w:t>
      </w:r>
      <w:r w:rsidRPr="00D2640D">
        <w:rPr>
          <w:rFonts w:cs="B Nazanin"/>
          <w:sz w:val="24"/>
          <w:szCs w:val="24"/>
          <w:rtl/>
        </w:rPr>
        <w:t>140</w:t>
      </w:r>
      <w:r w:rsidRPr="00D2640D">
        <w:rPr>
          <w:rFonts w:cs="B Nazanin" w:hint="cs"/>
          <w:sz w:val="24"/>
          <w:szCs w:val="24"/>
          <w:rtl/>
        </w:rPr>
        <w:t>4</w:t>
      </w:r>
    </w:p>
    <w:p w:rsidR="00D2640D" w:rsidRPr="00D2640D" w:rsidRDefault="00D2640D" w:rsidP="00D2640D">
      <w:pPr>
        <w:bidi/>
        <w:spacing w:line="360" w:lineRule="auto"/>
        <w:jc w:val="center"/>
        <w:rPr>
          <w:rFonts w:ascii="Times New Roman" w:hAnsi="Times New Roman" w:cs="Times New Roman"/>
          <w:b/>
          <w:bCs/>
          <w:color w:val="FF0000"/>
          <w:sz w:val="24"/>
          <w:szCs w:val="24"/>
          <w:rtl/>
        </w:rPr>
      </w:pPr>
      <w:r w:rsidRPr="00D2640D">
        <w:rPr>
          <w:rFonts w:cs="B Nazanin"/>
          <w:b/>
          <w:bCs/>
          <w:sz w:val="24"/>
          <w:szCs w:val="24"/>
          <w:rtl/>
        </w:rPr>
        <w:t>کد‌ پا</w:t>
      </w:r>
      <w:r w:rsidRPr="00D2640D">
        <w:rPr>
          <w:rFonts w:cs="B Nazanin" w:hint="cs"/>
          <w:b/>
          <w:bCs/>
          <w:sz w:val="24"/>
          <w:szCs w:val="24"/>
          <w:rtl/>
        </w:rPr>
        <w:t>ی</w:t>
      </w:r>
      <w:r w:rsidRPr="00D2640D">
        <w:rPr>
          <w:rFonts w:cs="B Nazanin" w:hint="eastAsia"/>
          <w:b/>
          <w:bCs/>
          <w:sz w:val="24"/>
          <w:szCs w:val="24"/>
          <w:rtl/>
        </w:rPr>
        <w:t>ان</w:t>
      </w:r>
      <w:r w:rsidRPr="00D2640D">
        <w:rPr>
          <w:rFonts w:cs="B Nazanin" w:hint="cs"/>
          <w:b/>
          <w:bCs/>
          <w:sz w:val="24"/>
          <w:szCs w:val="24"/>
          <w:rtl/>
        </w:rPr>
        <w:t>‌</w:t>
      </w:r>
      <w:r w:rsidRPr="00D2640D">
        <w:rPr>
          <w:rFonts w:cs="B Nazanin"/>
          <w:b/>
          <w:bCs/>
          <w:sz w:val="24"/>
          <w:szCs w:val="24"/>
          <w:rtl/>
        </w:rPr>
        <w:t>نامه:</w:t>
      </w:r>
      <w:r w:rsidRPr="00D2640D">
        <w:rPr>
          <w:rFonts w:cs="B Nazanin" w:hint="cs"/>
          <w:b/>
          <w:bCs/>
          <w:sz w:val="24"/>
          <w:szCs w:val="24"/>
          <w:rtl/>
        </w:rPr>
        <w:t xml:space="preserve"> </w:t>
      </w:r>
      <w:r w:rsidRPr="00D2640D">
        <w:rPr>
          <w:rFonts w:ascii="Times New Roman" w:hAnsi="Times New Roman" w:cs="Times New Roman"/>
          <w:b/>
          <w:bCs/>
          <w:sz w:val="24"/>
          <w:szCs w:val="24"/>
        </w:rPr>
        <w:t>A-11-1356-2</w:t>
      </w:r>
    </w:p>
    <w:p w:rsidR="00D2640D" w:rsidRPr="00D2640D" w:rsidRDefault="00D2640D" w:rsidP="00D2640D">
      <w:pPr>
        <w:bidi/>
        <w:spacing w:line="360" w:lineRule="auto"/>
        <w:jc w:val="center"/>
        <w:rPr>
          <w:rFonts w:cs="B Nazanin"/>
          <w:b/>
          <w:bCs/>
          <w:sz w:val="24"/>
          <w:szCs w:val="24"/>
          <w:rtl/>
        </w:rPr>
      </w:pPr>
      <w:r w:rsidRPr="00D2640D">
        <w:rPr>
          <w:rFonts w:ascii="Times New Roman" w:hAnsi="Times New Roman" w:cs="B Nazanin" w:hint="cs"/>
          <w:b/>
          <w:bCs/>
          <w:sz w:val="24"/>
          <w:szCs w:val="24"/>
          <w:rtl/>
        </w:rPr>
        <w:t>( آ-11-1356-2)</w:t>
      </w:r>
    </w:p>
    <w:p w:rsidR="00D2640D" w:rsidRPr="005A69F1" w:rsidRDefault="00D2640D" w:rsidP="00D2640D">
      <w:pPr>
        <w:bidi/>
        <w:spacing w:line="360" w:lineRule="auto"/>
        <w:jc w:val="both"/>
        <w:rPr>
          <w:rFonts w:cs="B Nazanin"/>
          <w:b/>
          <w:bCs/>
          <w:sz w:val="32"/>
          <w:szCs w:val="32"/>
        </w:rPr>
      </w:pPr>
      <w:r w:rsidRPr="000072D9">
        <w:rPr>
          <w:rFonts w:cs="B Nazanin" w:hint="eastAsia"/>
          <w:b/>
          <w:bCs/>
          <w:sz w:val="32"/>
          <w:szCs w:val="32"/>
          <w:rtl/>
        </w:rPr>
        <w:lastRenderedPageBreak/>
        <w:t>چک</w:t>
      </w:r>
      <w:r w:rsidRPr="000072D9">
        <w:rPr>
          <w:rFonts w:cs="B Nazanin" w:hint="cs"/>
          <w:b/>
          <w:bCs/>
          <w:sz w:val="32"/>
          <w:szCs w:val="32"/>
          <w:rtl/>
        </w:rPr>
        <w:t>ی</w:t>
      </w:r>
      <w:r w:rsidRPr="000072D9">
        <w:rPr>
          <w:rFonts w:cs="B Nazanin" w:hint="eastAsia"/>
          <w:b/>
          <w:bCs/>
          <w:sz w:val="32"/>
          <w:szCs w:val="32"/>
          <w:rtl/>
        </w:rPr>
        <w:t>ده</w:t>
      </w:r>
    </w:p>
    <w:p w:rsidR="00D2640D" w:rsidRPr="00B150F2" w:rsidRDefault="00D2640D" w:rsidP="00D2640D">
      <w:pPr>
        <w:bidi/>
        <w:spacing w:line="360" w:lineRule="auto"/>
        <w:jc w:val="both"/>
        <w:rPr>
          <w:rFonts w:ascii="Times New Roman" w:hAnsi="Times New Roman" w:cs="B Nazanin"/>
          <w:color w:val="222222"/>
          <w:sz w:val="28"/>
          <w:szCs w:val="28"/>
          <w:rtl/>
        </w:rPr>
      </w:pPr>
      <w:r w:rsidRPr="00B150F2">
        <w:rPr>
          <w:rFonts w:ascii="Times New Roman" w:hAnsi="Times New Roman" w:cs="B Nazanin"/>
          <w:b/>
          <w:bCs/>
          <w:color w:val="222222"/>
          <w:sz w:val="28"/>
          <w:szCs w:val="28"/>
          <w:rtl/>
        </w:rPr>
        <w:t>مقدمه:</w:t>
      </w:r>
      <w:r w:rsidRPr="00B150F2">
        <w:rPr>
          <w:rFonts w:ascii="Times New Roman" w:hAnsi="Times New Roman" w:cs="B Nazanin"/>
          <w:color w:val="222222"/>
          <w:sz w:val="28"/>
          <w:szCs w:val="28"/>
          <w:rtl/>
        </w:rPr>
        <w:t xml:space="preserve"> هیپرپلازی خوش‌خیم پروستات (</w:t>
      </w:r>
      <w:r w:rsidRPr="00B150F2">
        <w:rPr>
          <w:rFonts w:ascii="Times New Roman" w:hAnsi="Times New Roman" w:cs="B Nazanin"/>
          <w:color w:val="222222"/>
          <w:sz w:val="28"/>
          <w:szCs w:val="28"/>
        </w:rPr>
        <w:t>BPH</w:t>
      </w:r>
      <w:r w:rsidRPr="00B150F2">
        <w:rPr>
          <w:rFonts w:ascii="Times New Roman" w:hAnsi="Times New Roman" w:cs="B Nazanin"/>
          <w:color w:val="222222"/>
          <w:sz w:val="28"/>
          <w:szCs w:val="28"/>
          <w:rtl/>
        </w:rPr>
        <w:t>) یکی از شایع‌ترین بیماری‌های اورولوژیک در مردان سالمند است که در موارد پیشرفته نیازمند مداخلات جراحی می‌باشد. دو روش اصلی جراحی شامل جراحی باز پروستات و برداشتن پروستات از طریق مجرای ادراری (</w:t>
      </w:r>
      <w:r w:rsidRPr="00B150F2">
        <w:rPr>
          <w:rFonts w:ascii="Times New Roman" w:hAnsi="Times New Roman" w:cs="B Nazanin"/>
          <w:color w:val="222222"/>
          <w:sz w:val="28"/>
          <w:szCs w:val="28"/>
        </w:rPr>
        <w:t>TURP</w:t>
      </w:r>
      <w:r w:rsidRPr="00B150F2">
        <w:rPr>
          <w:rFonts w:ascii="Times New Roman" w:hAnsi="Times New Roman" w:cs="B Nazanin"/>
          <w:color w:val="222222"/>
          <w:sz w:val="28"/>
          <w:szCs w:val="28"/>
          <w:rtl/>
        </w:rPr>
        <w:t>) هستند که هرکدام مزایا و معایب خاص خود را دارند.</w:t>
      </w:r>
    </w:p>
    <w:p w:rsidR="00D2640D" w:rsidRPr="00B150F2" w:rsidRDefault="00D2640D" w:rsidP="00D2640D">
      <w:pPr>
        <w:bidi/>
        <w:spacing w:line="360" w:lineRule="auto"/>
        <w:jc w:val="both"/>
        <w:rPr>
          <w:rFonts w:ascii="Times New Roman" w:hAnsi="Times New Roman" w:cs="B Nazanin"/>
          <w:color w:val="222222"/>
          <w:sz w:val="28"/>
          <w:szCs w:val="28"/>
          <w:rtl/>
        </w:rPr>
      </w:pPr>
      <w:r w:rsidRPr="00B150F2">
        <w:rPr>
          <w:rFonts w:ascii="Times New Roman" w:hAnsi="Times New Roman" w:cs="B Nazanin"/>
          <w:b/>
          <w:bCs/>
          <w:color w:val="222222"/>
          <w:sz w:val="28"/>
          <w:szCs w:val="28"/>
          <w:rtl/>
        </w:rPr>
        <w:t>هدف:</w:t>
      </w:r>
      <w:r w:rsidRPr="00B150F2">
        <w:rPr>
          <w:rFonts w:ascii="Times New Roman" w:hAnsi="Times New Roman" w:cs="B Nazanin"/>
          <w:color w:val="222222"/>
          <w:sz w:val="28"/>
          <w:szCs w:val="28"/>
          <w:rtl/>
        </w:rPr>
        <w:t xml:space="preserve"> این مطالعه با هدف مقایسه میزان خونریزی حین و بعد از جراحی باز پروستات و </w:t>
      </w:r>
      <w:r>
        <w:rPr>
          <w:rFonts w:ascii="Times New Roman" w:hAnsi="Times New Roman" w:cs="B Nazanin" w:hint="cs"/>
          <w:color w:val="222222"/>
          <w:sz w:val="28"/>
          <w:szCs w:val="28"/>
          <w:rtl/>
        </w:rPr>
        <w:t>برداشتن پروستات از طریق مجرای ادراری</w:t>
      </w:r>
      <w:r w:rsidRPr="00B150F2">
        <w:rPr>
          <w:rFonts w:ascii="Times New Roman" w:hAnsi="Times New Roman" w:cs="B Nazanin"/>
          <w:color w:val="222222"/>
          <w:sz w:val="28"/>
          <w:szCs w:val="28"/>
          <w:rtl/>
        </w:rPr>
        <w:t xml:space="preserve"> در بیماران بستری در بیمارستان آیت‌الله موسوی زنجان طی سال‌های ۱۳۹۹ تا ۱۴۰۱ انجام شد.</w:t>
      </w:r>
    </w:p>
    <w:p w:rsidR="00D2640D" w:rsidRPr="00B150F2" w:rsidRDefault="00D2640D" w:rsidP="00D2640D">
      <w:pPr>
        <w:bidi/>
        <w:spacing w:line="360" w:lineRule="auto"/>
        <w:jc w:val="both"/>
        <w:rPr>
          <w:rFonts w:ascii="Times New Roman" w:hAnsi="Times New Roman" w:cs="B Nazanin"/>
          <w:color w:val="222222"/>
          <w:sz w:val="28"/>
          <w:szCs w:val="28"/>
          <w:rtl/>
        </w:rPr>
      </w:pPr>
      <w:bookmarkStart w:id="1" w:name="_Hlk197739921"/>
      <w:r w:rsidRPr="00B150F2">
        <w:rPr>
          <w:rFonts w:ascii="Times New Roman" w:hAnsi="Times New Roman" w:cs="B Nazanin"/>
          <w:b/>
          <w:bCs/>
          <w:color w:val="222222"/>
          <w:sz w:val="28"/>
          <w:szCs w:val="28"/>
          <w:rtl/>
        </w:rPr>
        <w:t>روش پژوهش:</w:t>
      </w:r>
      <w:r w:rsidRPr="00B150F2">
        <w:rPr>
          <w:rFonts w:ascii="Times New Roman" w:hAnsi="Times New Roman" w:cs="B Nazanin"/>
          <w:color w:val="222222"/>
          <w:sz w:val="28"/>
          <w:szCs w:val="28"/>
          <w:rtl/>
        </w:rPr>
        <w:t xml:space="preserve"> این پژوهش توصیفی-تحلیلی به صورت مقطعی روی ۱۳۲ بیمار بستری در بیمارستان آیت‌الله موسوی زنجان از سال ۱۳۹۹ تا ۱۴۰۱ انجام شد. داده‌های مربوط به مشخصات دموگرافیک، نوع جراحی، حجم پروستات، مدت زمان جراحی و شاخص‌های خونی (هموگلوبین، هماتوکریت و پلاکت) قبل و بعد از عمل از پرونده بیماران استخراج و با استفاده از آزمون‌ تی مستقل تحلیل شد.</w:t>
      </w:r>
    </w:p>
    <w:bookmarkEnd w:id="1"/>
    <w:p w:rsidR="00D2640D" w:rsidRPr="00B150F2" w:rsidRDefault="00D2640D" w:rsidP="00D2640D">
      <w:pPr>
        <w:bidi/>
        <w:spacing w:line="360" w:lineRule="auto"/>
        <w:jc w:val="both"/>
        <w:rPr>
          <w:rFonts w:ascii="Times New Roman" w:hAnsi="Times New Roman" w:cs="B Nazanin"/>
          <w:sz w:val="28"/>
          <w:szCs w:val="28"/>
        </w:rPr>
      </w:pPr>
      <w:r w:rsidRPr="00B150F2">
        <w:rPr>
          <w:rFonts w:ascii="Times New Roman" w:hAnsi="Times New Roman" w:cs="B Nazanin"/>
          <w:b/>
          <w:bCs/>
          <w:sz w:val="28"/>
          <w:szCs w:val="28"/>
          <w:rtl/>
        </w:rPr>
        <w:t>یافته‌ها:</w:t>
      </w:r>
      <w:r w:rsidRPr="00B150F2">
        <w:rPr>
          <w:rFonts w:ascii="Times New Roman" w:hAnsi="Times New Roman" w:cs="B Nazanin"/>
          <w:sz w:val="28"/>
          <w:szCs w:val="28"/>
          <w:rtl/>
        </w:rPr>
        <w:t xml:space="preserve"> از ۱۳۲ بیمار، ۸۴.۵</w:t>
      </w:r>
      <w:r w:rsidRPr="00B150F2">
        <w:rPr>
          <w:rFonts w:ascii="Arial" w:hAnsi="Arial" w:hint="cs"/>
          <w:sz w:val="28"/>
          <w:szCs w:val="28"/>
          <w:rtl/>
        </w:rPr>
        <w:t>٪</w:t>
      </w:r>
      <w:r w:rsidRPr="00B150F2">
        <w:rPr>
          <w:rFonts w:ascii="Times New Roman" w:hAnsi="Times New Roman" w:cs="B Nazanin"/>
          <w:sz w:val="28"/>
          <w:szCs w:val="28"/>
          <w:rtl/>
        </w:rPr>
        <w:t xml:space="preserve"> </w:t>
      </w:r>
      <w:r w:rsidRPr="00B150F2">
        <w:rPr>
          <w:rFonts w:ascii="Times New Roman" w:hAnsi="Times New Roman" w:cs="B Nazanin" w:hint="cs"/>
          <w:sz w:val="28"/>
          <w:szCs w:val="28"/>
          <w:rtl/>
        </w:rPr>
        <w:t>تحت</w:t>
      </w:r>
      <w:r w:rsidRPr="00B150F2">
        <w:rPr>
          <w:rFonts w:ascii="Times New Roman" w:hAnsi="Times New Roman" w:cs="B Nazanin"/>
          <w:sz w:val="28"/>
          <w:szCs w:val="28"/>
          <w:rtl/>
        </w:rPr>
        <w:t xml:space="preserve"> </w:t>
      </w:r>
      <w:r w:rsidRPr="00B150F2">
        <w:rPr>
          <w:rFonts w:ascii="Times New Roman" w:hAnsi="Times New Roman" w:cs="B Nazanin" w:hint="cs"/>
          <w:sz w:val="28"/>
          <w:szCs w:val="28"/>
          <w:rtl/>
        </w:rPr>
        <w:t>عمل</w:t>
      </w:r>
      <w:r w:rsidRPr="00B150F2">
        <w:rPr>
          <w:rFonts w:ascii="Times New Roman" w:hAnsi="Times New Roman" w:cs="B Nazanin"/>
          <w:sz w:val="28"/>
          <w:szCs w:val="28"/>
          <w:rtl/>
        </w:rPr>
        <w:t xml:space="preserve"> </w:t>
      </w:r>
      <w:r w:rsidRPr="00B150F2">
        <w:rPr>
          <w:rFonts w:ascii="Times New Roman" w:hAnsi="Times New Roman" w:cs="B Nazanin"/>
          <w:sz w:val="28"/>
          <w:szCs w:val="28"/>
        </w:rPr>
        <w:t>TURP</w:t>
      </w:r>
      <w:r w:rsidRPr="00B150F2">
        <w:rPr>
          <w:rFonts w:ascii="Times New Roman" w:hAnsi="Times New Roman" w:cs="B Nazanin"/>
          <w:sz w:val="28"/>
          <w:szCs w:val="28"/>
          <w:rtl/>
        </w:rPr>
        <w:t xml:space="preserve"> و ۱۵.۵</w:t>
      </w:r>
      <w:r w:rsidRPr="00B150F2">
        <w:rPr>
          <w:rFonts w:ascii="Arial" w:hAnsi="Arial" w:hint="cs"/>
          <w:sz w:val="28"/>
          <w:szCs w:val="28"/>
          <w:rtl/>
        </w:rPr>
        <w:t>٪</w:t>
      </w:r>
      <w:r w:rsidRPr="00B150F2">
        <w:rPr>
          <w:rFonts w:ascii="Times New Roman" w:hAnsi="Times New Roman" w:cs="B Nazanin"/>
          <w:sz w:val="28"/>
          <w:szCs w:val="28"/>
          <w:rtl/>
        </w:rPr>
        <w:t xml:space="preserve"> </w:t>
      </w:r>
      <w:r w:rsidRPr="00B150F2">
        <w:rPr>
          <w:rFonts w:ascii="Times New Roman" w:hAnsi="Times New Roman" w:cs="B Nazanin" w:hint="cs"/>
          <w:sz w:val="28"/>
          <w:szCs w:val="28"/>
          <w:rtl/>
        </w:rPr>
        <w:t>تحت</w:t>
      </w:r>
      <w:r w:rsidRPr="00B150F2">
        <w:rPr>
          <w:rFonts w:ascii="Times New Roman" w:hAnsi="Times New Roman" w:cs="B Nazanin"/>
          <w:sz w:val="28"/>
          <w:szCs w:val="28"/>
          <w:rtl/>
        </w:rPr>
        <w:t xml:space="preserve"> </w:t>
      </w:r>
      <w:r w:rsidRPr="00B150F2">
        <w:rPr>
          <w:rFonts w:ascii="Times New Roman" w:hAnsi="Times New Roman" w:cs="B Nazanin" w:hint="cs"/>
          <w:sz w:val="28"/>
          <w:szCs w:val="28"/>
          <w:rtl/>
        </w:rPr>
        <w:t>جراح</w:t>
      </w:r>
      <w:r w:rsidRPr="00B150F2">
        <w:rPr>
          <w:rFonts w:ascii="Times New Roman" w:hAnsi="Times New Roman" w:cs="B Nazanin"/>
          <w:sz w:val="28"/>
          <w:szCs w:val="28"/>
          <w:rtl/>
        </w:rPr>
        <w:t xml:space="preserve">ی باز قرار گرفتند. میزان کاهش هموگلوبین و هماتوکریت در گروه جراحی باز به طور معناداری بیشتر از گروه </w:t>
      </w:r>
      <w:r w:rsidRPr="00B150F2">
        <w:rPr>
          <w:rFonts w:ascii="Times New Roman" w:hAnsi="Times New Roman" w:cs="B Nazanin"/>
          <w:sz w:val="28"/>
          <w:szCs w:val="28"/>
        </w:rPr>
        <w:t>TURP</w:t>
      </w:r>
      <w:r w:rsidRPr="00B150F2">
        <w:rPr>
          <w:rFonts w:ascii="Times New Roman" w:hAnsi="Times New Roman" w:cs="B Nazanin"/>
          <w:sz w:val="28"/>
          <w:szCs w:val="28"/>
          <w:rtl/>
        </w:rPr>
        <w:t xml:space="preserve"> بود (</w:t>
      </w:r>
      <w:r w:rsidRPr="00B150F2">
        <w:rPr>
          <w:rFonts w:ascii="Times New Roman" w:hAnsi="Times New Roman" w:cs="B Nazanin"/>
          <w:sz w:val="28"/>
          <w:szCs w:val="28"/>
        </w:rPr>
        <w:t>P&lt;0.001</w:t>
      </w:r>
      <w:r w:rsidRPr="00B150F2">
        <w:rPr>
          <w:rFonts w:ascii="Times New Roman" w:hAnsi="Times New Roman" w:cs="B Nazanin"/>
          <w:sz w:val="28"/>
          <w:szCs w:val="28"/>
          <w:rtl/>
        </w:rPr>
        <w:t xml:space="preserve">). کاهش پلاکت بین دو گروه تفاوت معناداری نداشت. حجم پروستات و مدت زمان جراحی در گروه جراحی باز به‌طور قابل‌توجهی بیشتر از گروه </w:t>
      </w:r>
      <w:r w:rsidRPr="00B150F2">
        <w:rPr>
          <w:rFonts w:ascii="Times New Roman" w:hAnsi="Times New Roman" w:cs="B Nazanin"/>
          <w:sz w:val="28"/>
          <w:szCs w:val="28"/>
        </w:rPr>
        <w:t>TURP</w:t>
      </w:r>
      <w:r w:rsidRPr="00B150F2">
        <w:rPr>
          <w:rFonts w:ascii="Times New Roman" w:hAnsi="Times New Roman" w:cs="B Nazanin"/>
          <w:sz w:val="28"/>
          <w:szCs w:val="28"/>
          <w:rtl/>
        </w:rPr>
        <w:t xml:space="preserve"> بود.</w:t>
      </w:r>
    </w:p>
    <w:p w:rsidR="00D2640D" w:rsidRDefault="00D2640D" w:rsidP="00D2640D">
      <w:pPr>
        <w:bidi/>
        <w:spacing w:line="360" w:lineRule="auto"/>
        <w:jc w:val="both"/>
        <w:rPr>
          <w:rFonts w:ascii="Times New Roman" w:hAnsi="Times New Roman" w:cs="B Nazanin"/>
          <w:sz w:val="28"/>
          <w:szCs w:val="28"/>
          <w:rtl/>
        </w:rPr>
      </w:pPr>
      <w:r w:rsidRPr="00B150F2">
        <w:rPr>
          <w:rFonts w:ascii="Times New Roman" w:hAnsi="Times New Roman" w:cs="B Nazanin"/>
          <w:b/>
          <w:bCs/>
          <w:sz w:val="28"/>
          <w:szCs w:val="28"/>
          <w:rtl/>
        </w:rPr>
        <w:t>نتیجه‌گیری و پیشنهادات:</w:t>
      </w:r>
      <w:r w:rsidRPr="00B150F2">
        <w:rPr>
          <w:rFonts w:ascii="Times New Roman" w:hAnsi="Times New Roman" w:cs="B Nazanin"/>
          <w:sz w:val="28"/>
          <w:szCs w:val="28"/>
          <w:rtl/>
        </w:rPr>
        <w:t xml:space="preserve"> نتایج نشان داد که روش </w:t>
      </w:r>
      <w:r w:rsidRPr="00B150F2">
        <w:rPr>
          <w:rFonts w:ascii="Times New Roman" w:hAnsi="Times New Roman" w:cs="B Nazanin"/>
          <w:sz w:val="28"/>
          <w:szCs w:val="28"/>
        </w:rPr>
        <w:t>TURP</w:t>
      </w:r>
      <w:r w:rsidRPr="00B150F2">
        <w:rPr>
          <w:rFonts w:ascii="Times New Roman" w:hAnsi="Times New Roman" w:cs="B Nazanin"/>
          <w:sz w:val="28"/>
          <w:szCs w:val="28"/>
          <w:rtl/>
        </w:rPr>
        <w:t xml:space="preserve"> نسبت به جراحی باز با خونریزی کمتر همراه است و می‌تواند روش ارجح‌ برای بیماران با پروستات با حجم متوسط باشد. انتخاب روش جراحی باید براساس شرایط بیمار، حجم پروستات، و امکانات درمانی صورت گیرد. استفاده از </w:t>
      </w:r>
      <w:r w:rsidRPr="00B150F2">
        <w:rPr>
          <w:rFonts w:ascii="Times New Roman" w:hAnsi="Times New Roman" w:cs="B Nazanin"/>
          <w:sz w:val="28"/>
          <w:szCs w:val="28"/>
        </w:rPr>
        <w:t>TURP</w:t>
      </w:r>
      <w:r w:rsidRPr="00B150F2">
        <w:rPr>
          <w:rFonts w:ascii="Times New Roman" w:hAnsi="Times New Roman" w:cs="B Nazanin"/>
          <w:sz w:val="28"/>
          <w:szCs w:val="28"/>
          <w:rtl/>
        </w:rPr>
        <w:t xml:space="preserve"> در بیمارانی با ریسک خونریزی یا حجم </w:t>
      </w:r>
      <w:r w:rsidRPr="00B150F2">
        <w:rPr>
          <w:rFonts w:ascii="Times New Roman" w:hAnsi="Times New Roman" w:cs="B Nazanin"/>
          <w:sz w:val="28"/>
          <w:szCs w:val="28"/>
          <w:rtl/>
        </w:rPr>
        <w:lastRenderedPageBreak/>
        <w:t>پروستات متوسط توصیه می‌شود. همچنین، انجام مطالعات چندمرکزی و بررسی داروهای کاهش‌دهنده خونریزی در آینده مفید خواهد بود.</w:t>
      </w:r>
    </w:p>
    <w:p w:rsidR="00733C31" w:rsidRDefault="00D2640D" w:rsidP="00D2640D">
      <w:r w:rsidRPr="003C1AF2">
        <w:rPr>
          <w:rFonts w:cs="B Nazanin"/>
          <w:b/>
          <w:bCs/>
          <w:sz w:val="28"/>
          <w:szCs w:val="28"/>
          <w:rtl/>
        </w:rPr>
        <w:t>واژه‌ها</w:t>
      </w:r>
      <w:r w:rsidRPr="003C1AF2">
        <w:rPr>
          <w:rFonts w:cs="B Nazanin" w:hint="cs"/>
          <w:b/>
          <w:bCs/>
          <w:sz w:val="28"/>
          <w:szCs w:val="28"/>
          <w:rtl/>
        </w:rPr>
        <w:t>ی</w:t>
      </w:r>
      <w:r w:rsidRPr="003C1AF2">
        <w:rPr>
          <w:rFonts w:cs="B Nazanin"/>
          <w:b/>
          <w:bCs/>
          <w:sz w:val="28"/>
          <w:szCs w:val="28"/>
          <w:rtl/>
        </w:rPr>
        <w:t xml:space="preserve"> کل</w:t>
      </w:r>
      <w:r w:rsidRPr="003C1AF2">
        <w:rPr>
          <w:rFonts w:cs="B Nazanin" w:hint="cs"/>
          <w:b/>
          <w:bCs/>
          <w:sz w:val="28"/>
          <w:szCs w:val="28"/>
          <w:rtl/>
        </w:rPr>
        <w:t>ی</w:t>
      </w:r>
      <w:r w:rsidRPr="003C1AF2">
        <w:rPr>
          <w:rFonts w:cs="B Nazanin" w:hint="eastAsia"/>
          <w:b/>
          <w:bCs/>
          <w:sz w:val="28"/>
          <w:szCs w:val="28"/>
          <w:rtl/>
        </w:rPr>
        <w:t>د</w:t>
      </w:r>
      <w:r w:rsidRPr="003C1AF2">
        <w:rPr>
          <w:rFonts w:cs="B Nazanin" w:hint="cs"/>
          <w:b/>
          <w:bCs/>
          <w:sz w:val="28"/>
          <w:szCs w:val="28"/>
          <w:rtl/>
        </w:rPr>
        <w:t>ی</w:t>
      </w:r>
      <w:r w:rsidRPr="003C1AF2">
        <w:rPr>
          <w:rFonts w:cs="B Nazanin"/>
          <w:b/>
          <w:bCs/>
          <w:sz w:val="28"/>
          <w:szCs w:val="28"/>
          <w:rtl/>
        </w:rPr>
        <w:t>:</w:t>
      </w:r>
      <w:r>
        <w:rPr>
          <w:rFonts w:cs="B Nazanin" w:hint="cs"/>
          <w:sz w:val="28"/>
          <w:szCs w:val="28"/>
          <w:rtl/>
        </w:rPr>
        <w:t>جراحی باز پروستات، برداشتن پروستات از طریق مجرای ادراری، هیپرپلازی خوش خیم پروستات</w:t>
      </w:r>
    </w:p>
    <w:sectPr w:rsidR="00733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B 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0D"/>
    <w:rsid w:val="00733C31"/>
    <w:rsid w:val="00D26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E96E-24EA-4721-A7B1-956A6A7F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40D"/>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1</cp:revision>
  <dcterms:created xsi:type="dcterms:W3CDTF">2025-05-21T04:26:00Z</dcterms:created>
  <dcterms:modified xsi:type="dcterms:W3CDTF">2025-05-21T04:27:00Z</dcterms:modified>
</cp:coreProperties>
</file>